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A8AB2" w14:textId="2F32ACC6" w:rsidR="00F02B91" w:rsidRPr="00F02B91" w:rsidRDefault="00F02B91" w:rsidP="00F02B91">
      <w:pPr>
        <w:rPr>
          <w:rFonts w:ascii="Georgia" w:hAnsi="Georgia"/>
          <w:b/>
          <w:bCs/>
        </w:rPr>
      </w:pPr>
      <w:r w:rsidRPr="00F02B91">
        <w:rPr>
          <w:rFonts w:ascii="Georgia" w:hAnsi="Georgia"/>
          <w:b/>
          <w:bCs/>
        </w:rPr>
        <w:t>Transportation</w:t>
      </w:r>
    </w:p>
    <w:p w14:paraId="5987E811" w14:textId="77777777" w:rsidR="00F02B91" w:rsidRDefault="00F02B91" w:rsidP="00F02B91">
      <w:pPr>
        <w:rPr>
          <w:rFonts w:ascii="Georgia" w:hAnsi="Georgia"/>
        </w:rPr>
      </w:pPr>
    </w:p>
    <w:p w14:paraId="0498E636" w14:textId="36A7AC40" w:rsidR="00F02B91" w:rsidRPr="00F02B91" w:rsidRDefault="00F02B91" w:rsidP="00F02B91">
      <w:pPr>
        <w:rPr>
          <w:rFonts w:ascii="Georgia" w:hAnsi="Georgia"/>
        </w:rPr>
      </w:pPr>
      <w:r w:rsidRPr="00F02B91">
        <w:rPr>
          <w:rFonts w:ascii="Georgia" w:hAnsi="Georgia"/>
        </w:rPr>
        <w:t xml:space="preserve">[1] Mobility Element: Burbank 2035 General Plan, Page 4-15 (middle of the page) </w:t>
      </w:r>
      <w:hyperlink r:id="rId5" w:history="1">
        <w:r w:rsidRPr="00F02B91">
          <w:rPr>
            <w:rStyle w:val="Hyperlink"/>
            <w:rFonts w:ascii="Georgia" w:hAnsi="Georgia"/>
          </w:rPr>
          <w:t>https://www.burbankca.gov/documents/173607/1541047/20130213_Chapter+4+-+Mobility.pdf/2dbe459b-51c0-d5e4-c04f-1939d702757d?t=1637190570870</w:t>
        </w:r>
      </w:hyperlink>
      <w:r w:rsidRPr="00F02B91">
        <w:rPr>
          <w:rFonts w:ascii="Georgia" w:hAnsi="Georgia"/>
        </w:rPr>
        <w:t> </w:t>
      </w:r>
    </w:p>
    <w:p w14:paraId="78C45B30" w14:textId="77777777" w:rsidR="00F02B91" w:rsidRPr="00F02B91" w:rsidRDefault="00F02B91" w:rsidP="00F02B91">
      <w:pPr>
        <w:rPr>
          <w:rFonts w:ascii="Georgia" w:hAnsi="Georgia"/>
        </w:rPr>
      </w:pPr>
    </w:p>
    <w:p w14:paraId="1FEB3BC6" w14:textId="77777777" w:rsidR="00F02B91" w:rsidRPr="00F02B91" w:rsidRDefault="00F02B91" w:rsidP="00F02B91">
      <w:pPr>
        <w:rPr>
          <w:rFonts w:ascii="Georgia" w:hAnsi="Georgia"/>
        </w:rPr>
      </w:pPr>
      <w:r w:rsidRPr="00F02B91">
        <w:rPr>
          <w:rFonts w:ascii="Georgia" w:hAnsi="Georgia"/>
        </w:rPr>
        <w:t>[2] </w:t>
      </w:r>
    </w:p>
    <w:p w14:paraId="1E60CDCF" w14:textId="77777777" w:rsidR="00F02B91" w:rsidRPr="00F02B91" w:rsidRDefault="00F02B91" w:rsidP="00F02B91">
      <w:pPr>
        <w:rPr>
          <w:rFonts w:ascii="Georgia" w:hAnsi="Georgia"/>
        </w:rPr>
      </w:pPr>
      <w:r w:rsidRPr="00F02B91">
        <w:rPr>
          <w:rFonts w:ascii="Georgia" w:hAnsi="Georgia"/>
        </w:rPr>
        <w:t>A.B. 2097, 2021-2022 Reg. Sess. (Cal.)</w:t>
      </w:r>
    </w:p>
    <w:p w14:paraId="3D9E1568" w14:textId="518327D0" w:rsidR="00F02B91" w:rsidRPr="00F02B91" w:rsidRDefault="00F02B91" w:rsidP="00F02B91">
      <w:pPr>
        <w:rPr>
          <w:rFonts w:ascii="Georgia" w:hAnsi="Georgia"/>
        </w:rPr>
      </w:pPr>
      <w:hyperlink r:id="rId6" w:history="1">
        <w:r w:rsidRPr="00F02B91">
          <w:rPr>
            <w:rStyle w:val="Hyperlink"/>
            <w:rFonts w:ascii="Georgia" w:hAnsi="Georgia"/>
          </w:rPr>
          <w:t>https://leginfo.legislature.ca.gov/faces/billNavClient.xhtml?bill_id=202120220AB2097</w:t>
        </w:r>
      </w:hyperlink>
      <w:r w:rsidRPr="00F02B91">
        <w:rPr>
          <w:rFonts w:ascii="Georgia" w:hAnsi="Georgia"/>
        </w:rPr>
        <w:t> </w:t>
      </w:r>
    </w:p>
    <w:p w14:paraId="74A80202" w14:textId="77777777" w:rsidR="00F02B91" w:rsidRPr="00F02B91" w:rsidRDefault="00F02B91" w:rsidP="00F02B91">
      <w:pPr>
        <w:rPr>
          <w:rFonts w:ascii="Georgia" w:hAnsi="Georgia"/>
        </w:rPr>
      </w:pPr>
      <w:r w:rsidRPr="00F02B91">
        <w:rPr>
          <w:rFonts w:ascii="Georgia" w:hAnsi="Georgia"/>
          <w:b/>
          <w:bCs/>
          <w:u w:val="single"/>
        </w:rPr>
        <w:t>AB 2097 Codified</w:t>
      </w:r>
    </w:p>
    <w:p w14:paraId="6C6205A7" w14:textId="77777777" w:rsidR="00F02B91" w:rsidRPr="00F02B91" w:rsidRDefault="00F02B91" w:rsidP="00F02B91">
      <w:pPr>
        <w:numPr>
          <w:ilvl w:val="0"/>
          <w:numId w:val="1"/>
        </w:numPr>
        <w:rPr>
          <w:rFonts w:ascii="Georgia" w:hAnsi="Georgia"/>
        </w:rPr>
      </w:pPr>
      <w:r w:rsidRPr="00F02B91">
        <w:rPr>
          <w:rFonts w:ascii="Georgia" w:hAnsi="Georgia"/>
        </w:rPr>
        <w:t>Cal. Gov. Code § 65863.2</w:t>
      </w:r>
    </w:p>
    <w:p w14:paraId="077FCC7C" w14:textId="77777777" w:rsidR="00F02B91" w:rsidRPr="00F02B91" w:rsidRDefault="00F02B91" w:rsidP="00F02B91">
      <w:pPr>
        <w:rPr>
          <w:rFonts w:ascii="Georgia" w:hAnsi="Georgia"/>
        </w:rPr>
      </w:pPr>
      <w:hyperlink r:id="rId7" w:history="1">
        <w:r w:rsidRPr="00F02B91">
          <w:rPr>
            <w:rStyle w:val="Hyperlink"/>
            <w:rFonts w:ascii="Georgia" w:hAnsi="Georgia"/>
          </w:rPr>
          <w:t>https://leginfo.legislature.ca.gov/faces/codes_displaySection.xhtml?sectionNum=65863.2.&amp;lawCode=GOV</w:t>
        </w:r>
      </w:hyperlink>
      <w:r w:rsidRPr="00F02B91">
        <w:rPr>
          <w:rFonts w:ascii="Georgia" w:hAnsi="Georgia"/>
        </w:rPr>
        <w:t> </w:t>
      </w:r>
    </w:p>
    <w:p w14:paraId="4CD46B6A" w14:textId="505A084C" w:rsidR="00F02B91" w:rsidRPr="00F02B91" w:rsidRDefault="00F02B91" w:rsidP="00F02B91">
      <w:pPr>
        <w:rPr>
          <w:rFonts w:ascii="Georgia" w:hAnsi="Georgia"/>
        </w:rPr>
      </w:pPr>
    </w:p>
    <w:p w14:paraId="0C29AE75" w14:textId="77777777" w:rsidR="00F02B91" w:rsidRPr="00F02B91" w:rsidRDefault="00F02B91" w:rsidP="00F02B91">
      <w:pPr>
        <w:numPr>
          <w:ilvl w:val="0"/>
          <w:numId w:val="2"/>
        </w:numPr>
        <w:rPr>
          <w:rFonts w:ascii="Georgia" w:hAnsi="Georgia"/>
        </w:rPr>
      </w:pPr>
      <w:r w:rsidRPr="00F02B91">
        <w:rPr>
          <w:rFonts w:ascii="Georgia" w:hAnsi="Georgia"/>
        </w:rPr>
        <w:t>Cal. Gov. Code § 65585</w:t>
      </w:r>
    </w:p>
    <w:p w14:paraId="36167607" w14:textId="77777777" w:rsidR="00F02B91" w:rsidRPr="00F02B91" w:rsidRDefault="00F02B91" w:rsidP="00F02B91">
      <w:pPr>
        <w:rPr>
          <w:rFonts w:ascii="Georgia" w:hAnsi="Georgia"/>
        </w:rPr>
      </w:pPr>
      <w:hyperlink r:id="rId8" w:history="1">
        <w:r w:rsidRPr="00F02B91">
          <w:rPr>
            <w:rStyle w:val="Hyperlink"/>
            <w:rFonts w:ascii="Georgia" w:hAnsi="Georgia"/>
          </w:rPr>
          <w:t>https://leginfo.legislature.ca.gov/faces/codes_displaySection.xhtml?lawCode=GOV&amp;sectionNum=65585</w:t>
        </w:r>
      </w:hyperlink>
      <w:r w:rsidRPr="00F02B91">
        <w:rPr>
          <w:rFonts w:ascii="Georgia" w:hAnsi="Georgia"/>
        </w:rPr>
        <w:t>. </w:t>
      </w:r>
    </w:p>
    <w:p w14:paraId="16BAB4E0" w14:textId="77777777" w:rsidR="00F02B91" w:rsidRPr="00F02B91" w:rsidRDefault="00F02B91" w:rsidP="00F02B91">
      <w:pPr>
        <w:rPr>
          <w:rFonts w:ascii="Georgia" w:hAnsi="Georgia"/>
        </w:rPr>
      </w:pPr>
    </w:p>
    <w:p w14:paraId="13B9B00C" w14:textId="77777777" w:rsidR="00F02B91" w:rsidRPr="00F02B91" w:rsidRDefault="00F02B91" w:rsidP="00F02B91">
      <w:pPr>
        <w:rPr>
          <w:rFonts w:ascii="Georgia" w:hAnsi="Georgia"/>
        </w:rPr>
      </w:pPr>
      <w:r w:rsidRPr="00F02B91">
        <w:rPr>
          <w:rFonts w:ascii="Georgia" w:hAnsi="Georgia"/>
        </w:rPr>
        <w:t>A.B. 2553, 2023-2024 Reg. Sess. (Cal.)</w:t>
      </w:r>
    </w:p>
    <w:p w14:paraId="55A37873" w14:textId="77777777" w:rsidR="00F02B91" w:rsidRPr="00F02B91" w:rsidRDefault="00F02B91" w:rsidP="00F02B91">
      <w:pPr>
        <w:rPr>
          <w:rStyle w:val="Hyperlink"/>
        </w:rPr>
      </w:pPr>
      <w:hyperlink r:id="rId9" w:history="1">
        <w:r w:rsidRPr="00F02B91">
          <w:rPr>
            <w:rStyle w:val="Hyperlink"/>
            <w:rFonts w:ascii="Georgia" w:hAnsi="Georgia"/>
          </w:rPr>
          <w:t>https://leginf</w:t>
        </w:r>
        <w:r w:rsidRPr="00F02B91">
          <w:rPr>
            <w:rStyle w:val="Hyperlink"/>
            <w:rFonts w:ascii="Georgia" w:hAnsi="Georgia"/>
          </w:rPr>
          <w:t>o</w:t>
        </w:r>
        <w:r w:rsidRPr="00F02B91">
          <w:rPr>
            <w:rStyle w:val="Hyperlink"/>
            <w:rFonts w:ascii="Georgia" w:hAnsi="Georgia"/>
          </w:rPr>
          <w:t>.legislature.ca.gov/faces/billNavClient.xhtml?bill</w:t>
        </w:r>
        <w:r w:rsidRPr="00F02B91">
          <w:rPr>
            <w:rStyle w:val="Hyperlink"/>
            <w:rFonts w:ascii="Georgia" w:hAnsi="Georgia"/>
          </w:rPr>
          <w:t>_</w:t>
        </w:r>
        <w:r w:rsidRPr="00F02B91">
          <w:rPr>
            <w:rStyle w:val="Hyperlink"/>
            <w:rFonts w:ascii="Georgia" w:hAnsi="Georgia"/>
          </w:rPr>
          <w:t>id=202320240AB2553</w:t>
        </w:r>
      </w:hyperlink>
      <w:r w:rsidRPr="00F02B91">
        <w:rPr>
          <w:rStyle w:val="Hyperlink"/>
        </w:rPr>
        <w:t> </w:t>
      </w:r>
    </w:p>
    <w:p w14:paraId="7B50C78A" w14:textId="77777777" w:rsidR="00F02B91" w:rsidRPr="00F02B91" w:rsidRDefault="00F02B91" w:rsidP="00F02B91">
      <w:pPr>
        <w:rPr>
          <w:rFonts w:ascii="Georgia" w:hAnsi="Georgia"/>
        </w:rPr>
      </w:pPr>
    </w:p>
    <w:p w14:paraId="6503EB52" w14:textId="77777777" w:rsidR="00F02B91" w:rsidRPr="00F02B91" w:rsidRDefault="00F02B91" w:rsidP="00F02B91">
      <w:pPr>
        <w:rPr>
          <w:rFonts w:ascii="Georgia" w:hAnsi="Georgia"/>
          <w:b/>
          <w:bCs/>
          <w:u w:val="single"/>
        </w:rPr>
      </w:pPr>
      <w:r w:rsidRPr="00F02B91">
        <w:rPr>
          <w:rFonts w:ascii="Georgia" w:hAnsi="Georgia"/>
          <w:b/>
          <w:bCs/>
          <w:u w:val="single"/>
        </w:rPr>
        <w:t>AB 2553 Codified</w:t>
      </w:r>
    </w:p>
    <w:p w14:paraId="30781D78" w14:textId="77777777" w:rsidR="00F02B91" w:rsidRPr="00F02B91" w:rsidRDefault="00F02B91" w:rsidP="00F02B91">
      <w:pPr>
        <w:rPr>
          <w:rFonts w:ascii="Georgia" w:hAnsi="Georgia"/>
        </w:rPr>
      </w:pPr>
    </w:p>
    <w:p w14:paraId="6267A219" w14:textId="77777777" w:rsidR="00F02B91" w:rsidRPr="00F02B91" w:rsidRDefault="00F02B91" w:rsidP="00F02B91">
      <w:pPr>
        <w:numPr>
          <w:ilvl w:val="0"/>
          <w:numId w:val="3"/>
        </w:numPr>
        <w:rPr>
          <w:rFonts w:ascii="Georgia" w:hAnsi="Georgia"/>
        </w:rPr>
      </w:pPr>
      <w:r w:rsidRPr="00F02B91">
        <w:rPr>
          <w:rFonts w:ascii="Georgia" w:hAnsi="Georgia"/>
        </w:rPr>
        <w:t>Cal. Gov. Code § 66005.1</w:t>
      </w:r>
    </w:p>
    <w:p w14:paraId="0B2FB45E" w14:textId="28FD2D78" w:rsidR="00F02B91" w:rsidRPr="00F02B91" w:rsidRDefault="00F02B91" w:rsidP="00F02B91">
      <w:pPr>
        <w:rPr>
          <w:rFonts w:ascii="Georgia" w:hAnsi="Georgia"/>
        </w:rPr>
      </w:pPr>
      <w:hyperlink r:id="rId10" w:history="1">
        <w:r w:rsidRPr="00F02B91">
          <w:rPr>
            <w:rStyle w:val="Hyperlink"/>
            <w:rFonts w:ascii="Georgia" w:hAnsi="Georgia"/>
          </w:rPr>
          <w:t>https://leginfo.legislature.ca.gov/faces/codes_displayText.xhtml?lawCode=GOV&amp;division=1.&amp;title=7.&amp;part=&amp;chapter=5.&amp;article</w:t>
        </w:r>
      </w:hyperlink>
      <w:r w:rsidRPr="00F02B91">
        <w:rPr>
          <w:rFonts w:ascii="Georgia" w:hAnsi="Georgia"/>
        </w:rPr>
        <w:t> </w:t>
      </w:r>
      <w:r w:rsidRPr="00F02B91">
        <w:rPr>
          <w:rFonts w:ascii="Georgia" w:hAnsi="Georgia"/>
        </w:rPr>
        <w:br/>
      </w:r>
    </w:p>
    <w:p w14:paraId="402725E8" w14:textId="77777777" w:rsidR="00F02B91" w:rsidRPr="00F02B91" w:rsidRDefault="00F02B91" w:rsidP="00F02B91">
      <w:pPr>
        <w:numPr>
          <w:ilvl w:val="0"/>
          <w:numId w:val="4"/>
        </w:numPr>
        <w:rPr>
          <w:rFonts w:ascii="Georgia" w:hAnsi="Georgia"/>
        </w:rPr>
      </w:pPr>
      <w:r w:rsidRPr="00F02B91">
        <w:rPr>
          <w:rFonts w:ascii="Georgia" w:hAnsi="Georgia"/>
        </w:rPr>
        <w:t xml:space="preserve">Cal. Pub. Res. </w:t>
      </w:r>
      <w:proofErr w:type="gramStart"/>
      <w:r w:rsidRPr="00F02B91">
        <w:rPr>
          <w:rFonts w:ascii="Georgia" w:hAnsi="Georgia"/>
        </w:rPr>
        <w:t>Code  §</w:t>
      </w:r>
      <w:proofErr w:type="gramEnd"/>
      <w:r w:rsidRPr="00F02B91">
        <w:rPr>
          <w:rFonts w:ascii="Georgia" w:hAnsi="Georgia"/>
        </w:rPr>
        <w:t xml:space="preserve"> 21064.3 </w:t>
      </w:r>
    </w:p>
    <w:p w14:paraId="54CF0463" w14:textId="38E6121E" w:rsidR="00B75EBD" w:rsidRPr="00F02B91" w:rsidRDefault="00F02B91" w:rsidP="00F02B91">
      <w:pPr>
        <w:rPr>
          <w:rFonts w:ascii="Georgia" w:hAnsi="Georgia"/>
        </w:rPr>
      </w:pPr>
      <w:hyperlink r:id="rId11" w:history="1">
        <w:r w:rsidRPr="00F02B91">
          <w:rPr>
            <w:rStyle w:val="Hyperlink"/>
            <w:rFonts w:ascii="Georgia" w:hAnsi="Georgia"/>
          </w:rPr>
          <w:t>https://leginfo.legislature.ca.gov/faces/codes_displaySection.xhtml?sectionNum=21064.3.&amp;lawCode=PRC</w:t>
        </w:r>
      </w:hyperlink>
    </w:p>
    <w:sectPr w:rsidR="00B75EBD" w:rsidRPr="00F0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1EAF"/>
    <w:multiLevelType w:val="multilevel"/>
    <w:tmpl w:val="90769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F5163"/>
    <w:multiLevelType w:val="multilevel"/>
    <w:tmpl w:val="F614E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D62A9"/>
    <w:multiLevelType w:val="multilevel"/>
    <w:tmpl w:val="53F8C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E7653"/>
    <w:multiLevelType w:val="multilevel"/>
    <w:tmpl w:val="5EAC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4390778">
    <w:abstractNumId w:val="2"/>
  </w:num>
  <w:num w:numId="2" w16cid:durableId="655843052">
    <w:abstractNumId w:val="3"/>
    <w:lvlOverride w:ilvl="0">
      <w:lvl w:ilvl="0">
        <w:numFmt w:val="decimal"/>
        <w:lvlText w:val="%1."/>
        <w:lvlJc w:val="left"/>
      </w:lvl>
    </w:lvlOverride>
  </w:num>
  <w:num w:numId="3" w16cid:durableId="1364095024">
    <w:abstractNumId w:val="0"/>
  </w:num>
  <w:num w:numId="4" w16cid:durableId="1819955860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1"/>
    <w:rsid w:val="009227E0"/>
    <w:rsid w:val="00B75EBD"/>
    <w:rsid w:val="00CD097E"/>
    <w:rsid w:val="00F02B91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D9A5F"/>
  <w15:chartTrackingRefBased/>
  <w15:docId w15:val="{F49E533F-3432-6D4D-8ADB-D3EC5CEC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B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B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B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B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B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B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B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2B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B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B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o.legislature.ca.gov/faces/codes_displaySection.xhtml?lawCode=GOV&amp;sectionNum=65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ginfo.legislature.ca.gov/faces/codes_displaySection.xhtml?sectionNum=65863.2.&amp;lawCode=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nfo.legislature.ca.gov/faces/billNavClient.xhtml?bill_id=202120220AB2097" TargetMode="External"/><Relationship Id="rId11" Type="http://schemas.openxmlformats.org/officeDocument/2006/relationships/hyperlink" Target="https://leginfo.legislature.ca.gov/faces/codes_displaySection.xhtml?sectionNum=21064.3.&amp;lawCode=PRC" TargetMode="External"/><Relationship Id="rId5" Type="http://schemas.openxmlformats.org/officeDocument/2006/relationships/hyperlink" Target="https://www.burbankca.gov/documents/173607/1541047/20130213_Chapter+4+-+Mobility.pdf/2dbe459b-51c0-d5e4-c04f-1939d702757d?t=1637190570870" TargetMode="External"/><Relationship Id="rId10" Type="http://schemas.openxmlformats.org/officeDocument/2006/relationships/hyperlink" Target="https://leginfo.legislature.ca.gov/faces/codes_displayText.xhtml?lawCode=GOV&amp;division=1.&amp;title=7.&amp;part=&amp;chapter=5.&amp;arti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nfo.legislature.ca.gov/faces/billNavClient.xhtml?bill_id=202320240AB25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2024-10-24T23:39:00Z</dcterms:created>
  <dcterms:modified xsi:type="dcterms:W3CDTF">2024-10-24T23:42:00Z</dcterms:modified>
</cp:coreProperties>
</file>